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4679"/>
        <w:gridCol w:w="5244"/>
      </w:tblGrid>
      <w:tr w:rsidR="00376DD4" w:rsidRPr="005B2D30" w:rsidTr="003C67F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3C67F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3C67F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EC1629" w:rsidP="003C67F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27</w:t>
            </w:r>
            <w:r w:rsidR="003C67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74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 2021</w:t>
            </w:r>
            <w:r w:rsidR="00376DD4"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3C67F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proofErr w:type="spellStart"/>
            <w:proofErr w:type="gramStart"/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МБДОУ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gramEnd"/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Детский</w:t>
            </w:r>
            <w:proofErr w:type="spellEnd"/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сад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№63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_________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            </w:t>
            </w:r>
            <w:proofErr w:type="gramStart"/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Магомедова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И.Ш.</w:t>
            </w:r>
            <w:proofErr w:type="gramEnd"/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(</w:t>
            </w:r>
            <w:proofErr w:type="gramEnd"/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3C67F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 w:rsidR="002C3E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30-</w:t>
            </w:r>
            <w:r w:rsidR="003C67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П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от</w:t>
            </w:r>
            <w:r w:rsidR="00871A9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C67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28</w:t>
            </w:r>
            <w:proofErr w:type="gramEnd"/>
            <w:r w:rsidR="009A0D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августа </w:t>
            </w:r>
            <w:r w:rsidR="00474B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2021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EC1629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80685" w:rsidRPr="00EC1629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A80685" w:rsidRPr="00EC1629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УЧЕБНЫЙ ПЛАН </w:t>
      </w:r>
    </w:p>
    <w:p w:rsidR="008B417C" w:rsidRPr="00EC1629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ОРГАНИЗОВАННОЙ ОБРАЗОВАТЕЛЬНОЙ </w:t>
      </w:r>
    </w:p>
    <w:p w:rsidR="00A80685" w:rsidRPr="00EC1629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>ДЕЯТЕЛЬНОСТИ</w:t>
      </w:r>
    </w:p>
    <w:p w:rsidR="00A80685" w:rsidRPr="00EC1629" w:rsidRDefault="003C67F0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>МБДОУ «ДЕТСКИЙ САД №</w:t>
      </w: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softHyphen/>
      </w:r>
      <w:r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softHyphen/>
        <w:t xml:space="preserve"> 63</w:t>
      </w:r>
      <w:r w:rsidR="00A80685"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» </w:t>
      </w:r>
    </w:p>
    <w:p w:rsidR="00A80685" w:rsidRPr="00EC1629" w:rsidRDefault="00474B02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НА 2021-2022</w:t>
      </w:r>
      <w:r w:rsidR="00A80685" w:rsidRPr="00EC16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5AEF" w:rsidRPr="005B2D30" w:rsidRDefault="00935AEF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81409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0116B" w:rsidRDefault="00F0116B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DD077C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474B02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г. Махачкала, 2021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учре</w:t>
      </w:r>
      <w:r w:rsidR="009A0DE7">
        <w:rPr>
          <w:rFonts w:ascii="Times New Roman" w:hAnsi="Times New Roman" w:cs="Times New Roman"/>
          <w:sz w:val="24"/>
          <w:szCs w:val="24"/>
        </w:rPr>
        <w:t>ждения «</w:t>
      </w:r>
      <w:r w:rsidR="003C67F0">
        <w:rPr>
          <w:rFonts w:ascii="Times New Roman" w:hAnsi="Times New Roman" w:cs="Times New Roman"/>
          <w:sz w:val="24"/>
          <w:szCs w:val="24"/>
        </w:rPr>
        <w:t>Детский сад №</w:t>
      </w:r>
      <w:r w:rsidR="003C67F0">
        <w:rPr>
          <w:rFonts w:ascii="Times New Roman" w:hAnsi="Times New Roman" w:cs="Times New Roman"/>
          <w:sz w:val="24"/>
          <w:szCs w:val="24"/>
        </w:rPr>
        <w:softHyphen/>
      </w:r>
      <w:r w:rsidR="003C67F0">
        <w:rPr>
          <w:rFonts w:ascii="Times New Roman" w:hAnsi="Times New Roman" w:cs="Times New Roman"/>
          <w:sz w:val="24"/>
          <w:szCs w:val="24"/>
        </w:rPr>
        <w:softHyphen/>
      </w:r>
      <w:r w:rsidR="003C67F0">
        <w:rPr>
          <w:rFonts w:ascii="Times New Roman" w:hAnsi="Times New Roman" w:cs="Times New Roman"/>
          <w:sz w:val="24"/>
          <w:szCs w:val="24"/>
        </w:rPr>
        <w:softHyphen/>
      </w:r>
      <w:r w:rsidR="003C67F0">
        <w:rPr>
          <w:rFonts w:ascii="Times New Roman" w:hAnsi="Times New Roman" w:cs="Times New Roman"/>
          <w:sz w:val="24"/>
          <w:szCs w:val="24"/>
        </w:rPr>
        <w:softHyphen/>
      </w:r>
      <w:r w:rsidR="003C67F0">
        <w:rPr>
          <w:rFonts w:ascii="Times New Roman" w:hAnsi="Times New Roman" w:cs="Times New Roman"/>
          <w:sz w:val="24"/>
          <w:szCs w:val="24"/>
        </w:rPr>
        <w:softHyphen/>
        <w:t xml:space="preserve"> 63</w:t>
      </w:r>
      <w:r w:rsidR="004C205B">
        <w:rPr>
          <w:rFonts w:ascii="Times New Roman" w:hAnsi="Times New Roman" w:cs="Times New Roman"/>
          <w:sz w:val="24"/>
          <w:szCs w:val="24"/>
        </w:rPr>
        <w:t xml:space="preserve">»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3C67F0">
        <w:rPr>
          <w:rFonts w:ascii="Times New Roman" w:hAnsi="Times New Roman" w:cs="Times New Roman"/>
          <w:sz w:val="24"/>
          <w:szCs w:val="24"/>
        </w:rPr>
        <w:t>Далее – МБДОУ «Детский сад № 63</w:t>
      </w:r>
      <w:r w:rsidR="004C205B">
        <w:rPr>
          <w:rFonts w:ascii="Times New Roman" w:hAnsi="Times New Roman" w:cs="Times New Roman"/>
          <w:sz w:val="24"/>
          <w:szCs w:val="24"/>
        </w:rPr>
        <w:t xml:space="preserve">»)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 </w:t>
      </w:r>
    </w:p>
    <w:p w:rsidR="00A80685" w:rsidRPr="00151C90" w:rsidRDefault="00E4442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1267 от 04.о4.2012 г. 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Российской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2138">
        <w:rPr>
          <w:rFonts w:ascii="Times New Roman" w:hAnsi="Times New Roman" w:cs="Times New Roman"/>
          <w:sz w:val="24"/>
          <w:szCs w:val="24"/>
        </w:rPr>
        <w:t xml:space="preserve">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966 «Положение о лицензировании образовательной деятельности»;</w:t>
      </w:r>
    </w:p>
    <w:p w:rsidR="009A0DE7" w:rsidRDefault="009A0DE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A0DE7" w:rsidRDefault="009A0DE7" w:rsidP="009A0DE7">
      <w:pPr>
        <w:spacing w:after="0" w:line="240" w:lineRule="auto"/>
        <w:ind w:firstLine="708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Федеральный закон от 21.12.2012г. № 273-Ф3 «Об образовании в Российской Федерации» (ред. от 08.12.2020 с изменениями и дополнениями вступил в силу 01.01.2021 г.);</w:t>
      </w: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1155); </w:t>
      </w: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41F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РФ 28.09.2020 г. № 28; </w:t>
      </w:r>
    </w:p>
    <w:p w:rsidR="009A0DE7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E341F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E341F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инфекции (COVID-19)", изм. от 24.03.2021;</w:t>
      </w: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E34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Сан </w:t>
      </w:r>
      <w:proofErr w:type="spellStart"/>
      <w:r w:rsidRPr="004E34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ПИн</w:t>
      </w:r>
      <w:proofErr w:type="spellEnd"/>
      <w:r w:rsidRPr="004E34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1.2.3 3685-21 «Гигиенические нормативы и требование к обеспечению безопасности и (или) безвредности для человека факторов среды обитания»</w:t>
      </w: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</w:t>
      </w:r>
    </w:p>
    <w:p w:rsidR="009A0DE7" w:rsidRPr="004E341F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РФ от 8 сентября 2020 г. N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№ 236; </w:t>
      </w:r>
    </w:p>
    <w:p w:rsidR="009A0DE7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Приказ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9A0DE7" w:rsidRDefault="009A0DE7" w:rsidP="009A0DE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 Устав 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«Детский сад </w:t>
      </w:r>
      <w:r w:rsidRPr="004E341F">
        <w:rPr>
          <w:rFonts w:ascii="Times New Roman" w:eastAsia="Calibri" w:hAnsi="Times New Roman" w:cs="Times New Roman"/>
          <w:sz w:val="24"/>
          <w:szCs w:val="24"/>
        </w:rPr>
        <w:t>№ 63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4E341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9A0DE7" w:rsidRDefault="009A0DE7" w:rsidP="009A0DE7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E341F">
        <w:rPr>
          <w:rFonts w:ascii="Segoe UI Symbol" w:eastAsia="Calibri" w:hAnsi="Segoe UI Symbol" w:cs="Segoe UI Symbol"/>
          <w:sz w:val="24"/>
          <w:szCs w:val="24"/>
        </w:rPr>
        <w:t>✓</w:t>
      </w: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Pr="004E341F">
        <w:rPr>
          <w:rFonts w:ascii="Times New Roman" w:eastAsia="Calibri" w:hAnsi="Times New Roman" w:cs="Times New Roman"/>
          <w:sz w:val="24"/>
          <w:szCs w:val="24"/>
        </w:rPr>
        <w:t>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«Детский сад </w:t>
      </w:r>
      <w:r w:rsidRPr="004E341F">
        <w:rPr>
          <w:rFonts w:ascii="Times New Roman" w:eastAsia="Calibri" w:hAnsi="Times New Roman" w:cs="Times New Roman"/>
          <w:sz w:val="24"/>
          <w:szCs w:val="24"/>
        </w:rPr>
        <w:t>№ 63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разработанная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основе 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805395">
        <w:rPr>
          <w:rFonts w:ascii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8053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395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 г. и Региональной образовательной программой дошкольного образования Республики Дагестан. </w:t>
      </w:r>
    </w:p>
    <w:p w:rsidR="00101761" w:rsidRDefault="00101761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01761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gramStart"/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3C67F0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3C67F0">
        <w:rPr>
          <w:rFonts w:ascii="Times New Roman" w:hAnsi="Times New Roman" w:cs="Times New Roman"/>
          <w:sz w:val="24"/>
          <w:szCs w:val="24"/>
        </w:rPr>
        <w:t xml:space="preserve"> «Детский сад №</w:t>
      </w:r>
      <w:r w:rsidR="003C67F0">
        <w:rPr>
          <w:rFonts w:ascii="Times New Roman" w:hAnsi="Times New Roman" w:cs="Times New Roman"/>
          <w:sz w:val="24"/>
          <w:szCs w:val="24"/>
        </w:rPr>
        <w:softHyphen/>
      </w:r>
      <w:r w:rsidR="003C67F0">
        <w:rPr>
          <w:rFonts w:ascii="Times New Roman" w:hAnsi="Times New Roman" w:cs="Times New Roman"/>
          <w:sz w:val="24"/>
          <w:szCs w:val="24"/>
        </w:rPr>
        <w:softHyphen/>
        <w:t xml:space="preserve"> 63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="006D7F35">
        <w:rPr>
          <w:rFonts w:ascii="Times New Roman" w:hAnsi="Times New Roman" w:cs="Times New Roman"/>
          <w:sz w:val="24"/>
          <w:szCs w:val="24"/>
        </w:rPr>
        <w:t xml:space="preserve"> 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B747F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>- ООП ДО)</w:t>
      </w:r>
      <w:r w:rsidR="00A80685" w:rsidRPr="00151C90">
        <w:rPr>
          <w:rFonts w:ascii="Times New Roman" w:hAnsi="Times New Roman" w:cs="Times New Roman"/>
          <w:sz w:val="24"/>
          <w:szCs w:val="24"/>
        </w:rPr>
        <w:t>, 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proofErr w:type="spellStart"/>
      <w:proofErr w:type="gramStart"/>
      <w:r w:rsidR="00056F39" w:rsidRPr="00151C90">
        <w:rPr>
          <w:rFonts w:ascii="Times New Roman" w:hAnsi="Times New Roman" w:cs="Times New Roman"/>
          <w:sz w:val="24"/>
          <w:szCs w:val="24"/>
        </w:rPr>
        <w:t>пе</w:t>
      </w:r>
      <w:r w:rsidR="009A0DE7">
        <w:rPr>
          <w:rFonts w:ascii="Times New Roman" w:hAnsi="Times New Roman" w:cs="Times New Roman"/>
          <w:sz w:val="24"/>
          <w:szCs w:val="24"/>
        </w:rPr>
        <w:t>рераб</w:t>
      </w:r>
      <w:proofErr w:type="spellEnd"/>
      <w:r w:rsidR="009A0DE7">
        <w:rPr>
          <w:rFonts w:ascii="Times New Roman" w:hAnsi="Times New Roman" w:cs="Times New Roman"/>
          <w:sz w:val="24"/>
          <w:szCs w:val="24"/>
        </w:rPr>
        <w:t>.</w:t>
      </w:r>
      <w:r w:rsidR="009A0DE7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="009A0DE7">
        <w:rPr>
          <w:rFonts w:ascii="Times New Roman" w:hAnsi="Times New Roman" w:cs="Times New Roman"/>
          <w:sz w:val="24"/>
          <w:szCs w:val="24"/>
        </w:rPr>
        <w:t xml:space="preserve"> М.: МОЗАИКА-СИНТЕЗ, 2019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 xml:space="preserve">дошкольного образования Республики Дагестан / Авторы: М.И.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Г.И.Магомедова</w:t>
      </w:r>
      <w:proofErr w:type="spellEnd"/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1761" w:rsidRDefault="00101761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A7F07" w:rsidRPr="00EE755C" w:rsidRDefault="00EE0AB5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</w:t>
      </w:r>
      <w:r w:rsidR="00C943A5">
        <w:rPr>
          <w:rFonts w:ascii="Times New Roman" w:hAnsi="Times New Roman" w:cs="Times New Roman"/>
          <w:sz w:val="24"/>
          <w:szCs w:val="24"/>
        </w:rPr>
        <w:t>етский сад №63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A7F07" w:rsidRPr="00EE755C">
        <w:rPr>
          <w:rFonts w:ascii="Times New Roman" w:hAnsi="Times New Roman" w:cs="Times New Roman"/>
          <w:sz w:val="24"/>
          <w:szCs w:val="24"/>
        </w:rPr>
        <w:t xml:space="preserve"> 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3A5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 w:rsidR="00C943A5">
        <w:rPr>
          <w:rFonts w:ascii="Times New Roman" w:hAnsi="Times New Roman" w:cs="Times New Roman"/>
          <w:sz w:val="24"/>
          <w:szCs w:val="24"/>
        </w:rPr>
        <w:t xml:space="preserve"> «Детский сад №63</w:t>
      </w:r>
      <w:r w:rsidR="00EE0AB5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76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14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</w:t>
      </w:r>
      <w:r w:rsidR="00C94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</w:t>
      </w:r>
      <w:proofErr w:type="gramStart"/>
      <w:r w:rsidR="00C94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  </w:t>
      </w:r>
      <w:r w:rsidR="00C943A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="00C94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    12</w:t>
      </w:r>
      <w:r w:rsidR="00EA7F07"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</w:t>
      </w:r>
      <w:r w:rsidR="0047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направленности </w:t>
      </w:r>
      <w:proofErr w:type="gramStart"/>
      <w:r w:rsidR="00474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 2</w:t>
      </w:r>
      <w:proofErr w:type="gramEnd"/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</w:t>
      </w:r>
      <w:r w:rsidR="00474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направленности – 0</w:t>
      </w:r>
    </w:p>
    <w:p w:rsidR="00EA7F07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</w:t>
      </w:r>
      <w:r w:rsidR="00474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направленности </w:t>
      </w:r>
      <w:proofErr w:type="gramStart"/>
      <w:r w:rsidR="00474B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 0</w:t>
      </w:r>
      <w:proofErr w:type="gramEnd"/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Вторая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C943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101761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101761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756198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C943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01761" w:rsidRPr="00EA7F07" w:rsidTr="00101761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101761" w:rsidRDefault="00101761" w:rsidP="009A0DE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Группа компенсирующей направленности №1 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EE755C" w:rsidRDefault="00101761" w:rsidP="009A0D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6 до 7 лет  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EA7F07" w:rsidRDefault="00101761" w:rsidP="009A0D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01761" w:rsidRPr="00EA7F07" w:rsidTr="00101761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101761" w:rsidRDefault="00101761" w:rsidP="009A0DE7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компенсирующей направленности №2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EE755C" w:rsidRDefault="00101761" w:rsidP="009A0D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1761" w:rsidRPr="00EA7F07" w:rsidRDefault="00101761" w:rsidP="009A0D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C943A5">
        <w:rPr>
          <w:rFonts w:ascii="Times New Roman" w:hAnsi="Times New Roman" w:cs="Times New Roman"/>
          <w:sz w:val="24"/>
          <w:szCs w:val="24"/>
        </w:rPr>
        <w:t>МБДОУ «Детский сад №63</w:t>
      </w:r>
      <w:r w:rsidR="008F0B98">
        <w:rPr>
          <w:rFonts w:ascii="Times New Roman" w:hAnsi="Times New Roman" w:cs="Times New Roman"/>
          <w:sz w:val="24"/>
          <w:szCs w:val="24"/>
        </w:rPr>
        <w:t>»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80685" w:rsidRPr="007213C8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80685" w:rsidRPr="007213C8">
        <w:rPr>
          <w:rFonts w:ascii="Times New Roman" w:hAnsi="Times New Roman" w:cs="Times New Roman"/>
          <w:b/>
          <w:sz w:val="24"/>
          <w:szCs w:val="24"/>
        </w:rPr>
        <w:t>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80685" w:rsidRPr="007213C8">
        <w:rPr>
          <w:rFonts w:ascii="Times New Roman" w:hAnsi="Times New Roman" w:cs="Times New Roman"/>
          <w:b/>
          <w:sz w:val="24"/>
          <w:szCs w:val="24"/>
        </w:rPr>
        <w:t>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80685" w:rsidRPr="007213C8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80685" w:rsidRPr="007213C8">
        <w:rPr>
          <w:rFonts w:ascii="Times New Roman" w:hAnsi="Times New Roman" w:cs="Times New Roman"/>
          <w:b/>
          <w:sz w:val="24"/>
          <w:szCs w:val="24"/>
        </w:rPr>
        <w:t>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уважительного отношения и чувства принадлежности к своей семье, усвоение норм и ценностей,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развитию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ориентированы на решение комплекса задач, направленных на развитие познавательного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конструктивно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 xml:space="preserve">знакомление с </w:t>
      </w:r>
      <w:proofErr w:type="gramStart"/>
      <w:r w:rsidRPr="00B523CE">
        <w:rPr>
          <w:rFonts w:ascii="Times New Roman" w:hAnsi="Times New Roman" w:cs="Times New Roman"/>
          <w:sz w:val="24"/>
          <w:szCs w:val="24"/>
        </w:rPr>
        <w:t>народными  музыкальными</w:t>
      </w:r>
      <w:proofErr w:type="gramEnd"/>
      <w:r w:rsidRPr="00B523CE">
        <w:rPr>
          <w:rFonts w:ascii="Times New Roman" w:hAnsi="Times New Roman" w:cs="Times New Roman"/>
          <w:sz w:val="24"/>
          <w:szCs w:val="24"/>
        </w:rPr>
        <w:t xml:space="preserve"> инструментами, с музыкальными произведениями дагестан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развитию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возможностями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ешение программных образовательных задач в совместной деятельности взрослого и ребенка, самостоятельной деятельности детей не только в </w:t>
      </w:r>
      <w:r w:rsidR="002C3E1F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2C3E1F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деятельности, но и при проведении режимных моментов в соответствии со спецификой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proofErr w:type="gramEnd"/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плана выделяются инвариантная (обязательная) и вариативная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</w:t>
      </w:r>
      <w:proofErr w:type="gramEnd"/>
      <w:r w:rsidR="009B047B">
        <w:rPr>
          <w:rFonts w:ascii="Times New Roman" w:hAnsi="Times New Roman" w:cs="Times New Roman"/>
          <w:sz w:val="24"/>
          <w:szCs w:val="24"/>
        </w:rPr>
        <w:t xml:space="preserve">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обеспечивая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C943A5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C943A5">
        <w:rPr>
          <w:rFonts w:ascii="Times New Roman" w:hAnsi="Times New Roman" w:cs="Times New Roman"/>
          <w:sz w:val="24"/>
          <w:szCs w:val="24"/>
        </w:rPr>
        <w:t xml:space="preserve"> «Детский сад №63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приоритетн</w:t>
      </w:r>
      <w:r w:rsidR="00C943A5">
        <w:rPr>
          <w:rFonts w:ascii="Times New Roman" w:hAnsi="Times New Roman" w:cs="Times New Roman"/>
          <w:sz w:val="24"/>
          <w:szCs w:val="24"/>
        </w:rPr>
        <w:t>ых направлений его деятельности «Речевое развитие».</w:t>
      </w:r>
    </w:p>
    <w:p w:rsidR="00C943A5" w:rsidRDefault="00813E99" w:rsidP="001017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рамках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761" w:rsidRPr="00EE755C" w:rsidRDefault="00101761" w:rsidP="00101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222" w:type="dxa"/>
        <w:tblInd w:w="1809" w:type="dxa"/>
        <w:tblLook w:val="04A0" w:firstRow="1" w:lastRow="0" w:firstColumn="1" w:lastColumn="0" w:noHBand="0" w:noVBand="1"/>
      </w:tblPr>
      <w:tblGrid>
        <w:gridCol w:w="567"/>
        <w:gridCol w:w="4050"/>
        <w:gridCol w:w="1479"/>
        <w:gridCol w:w="2126"/>
      </w:tblGrid>
      <w:tr w:rsidR="00D14BF6" w:rsidTr="00D14BF6">
        <w:tc>
          <w:tcPr>
            <w:tcW w:w="567" w:type="dxa"/>
          </w:tcPr>
          <w:p w:rsidR="00D14BF6" w:rsidRPr="00936118" w:rsidRDefault="00D14BF6" w:rsidP="00101761">
            <w:pPr>
              <w:rPr>
                <w:rFonts w:ascii="Times New Roman" w:hAnsi="Times New Roman"/>
                <w:b/>
              </w:rPr>
            </w:pPr>
            <w:r w:rsidRPr="0093611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50" w:type="dxa"/>
          </w:tcPr>
          <w:p w:rsidR="00D14BF6" w:rsidRPr="00936118" w:rsidRDefault="00D14BF6" w:rsidP="00101761">
            <w:pPr>
              <w:rPr>
                <w:rFonts w:ascii="Times New Roman" w:hAnsi="Times New Roman"/>
                <w:b/>
              </w:rPr>
            </w:pPr>
            <w:proofErr w:type="spellStart"/>
            <w:r w:rsidRPr="00936118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93611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36118">
              <w:rPr>
                <w:rFonts w:ascii="Times New Roman" w:hAnsi="Times New Roman"/>
                <w:b/>
              </w:rPr>
              <w:t>кружка</w:t>
            </w:r>
            <w:proofErr w:type="spellEnd"/>
            <w:r w:rsidRPr="0093611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Группа </w:t>
            </w:r>
          </w:p>
        </w:tc>
        <w:tc>
          <w:tcPr>
            <w:tcW w:w="2126" w:type="dxa"/>
            <w:tcBorders>
              <w:right w:val="single" w:sz="24" w:space="0" w:color="002060"/>
            </w:tcBorders>
          </w:tcPr>
          <w:p w:rsidR="00D14BF6" w:rsidRPr="00936118" w:rsidRDefault="00D14BF6" w:rsidP="00101761">
            <w:pPr>
              <w:rPr>
                <w:rFonts w:ascii="Times New Roman" w:hAnsi="Times New Roman"/>
                <w:b/>
              </w:rPr>
            </w:pPr>
            <w:proofErr w:type="spellStart"/>
            <w:r w:rsidRPr="00936118">
              <w:rPr>
                <w:rFonts w:ascii="Times New Roman" w:hAnsi="Times New Roman"/>
                <w:b/>
              </w:rPr>
              <w:t>Руководитель</w:t>
            </w:r>
            <w:proofErr w:type="spellEnd"/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50" w:type="dxa"/>
          </w:tcPr>
          <w:p w:rsidR="00D14BF6" w:rsidRPr="0041277F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77F">
              <w:rPr>
                <w:rFonts w:ascii="Times New Roman" w:hAnsi="Times New Roman"/>
                <w:sz w:val="24"/>
                <w:szCs w:val="24"/>
              </w:rPr>
              <w:t>Разноцветный</w:t>
            </w:r>
            <w:proofErr w:type="spellEnd"/>
            <w:r w:rsidRPr="0041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77F">
              <w:rPr>
                <w:rFonts w:ascii="Times New Roman" w:hAnsi="Times New Roman"/>
                <w:sz w:val="24"/>
                <w:szCs w:val="24"/>
              </w:rPr>
              <w:t>прищепки</w:t>
            </w:r>
            <w:proofErr w:type="spellEnd"/>
            <w:r w:rsidRPr="0041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050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77F">
              <w:rPr>
                <w:rFonts w:ascii="Times New Roman" w:hAnsi="Times New Roman"/>
                <w:sz w:val="24"/>
                <w:szCs w:val="24"/>
              </w:rPr>
              <w:t>Всезнайка</w:t>
            </w:r>
            <w:proofErr w:type="spellEnd"/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Б.Д.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50" w:type="dxa"/>
          </w:tcPr>
          <w:p w:rsidR="00D14BF6" w:rsidRPr="00D864A7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художник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</w:tcPr>
          <w:p w:rsidR="00D14BF6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50" w:type="dxa"/>
          </w:tcPr>
          <w:p w:rsidR="00D14BF6" w:rsidRPr="00F03D9F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D9F">
              <w:rPr>
                <w:rFonts w:ascii="Times New Roman" w:hAnsi="Times New Roman"/>
                <w:sz w:val="24"/>
                <w:szCs w:val="24"/>
              </w:rPr>
              <w:t>Весёлые</w:t>
            </w:r>
            <w:proofErr w:type="spellEnd"/>
            <w:r w:rsidRPr="00F0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D9F">
              <w:rPr>
                <w:rFonts w:ascii="Times New Roman" w:hAnsi="Times New Roman"/>
                <w:sz w:val="24"/>
                <w:szCs w:val="24"/>
              </w:rPr>
              <w:t>ладошки</w:t>
            </w:r>
            <w:proofErr w:type="spellEnd"/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050" w:type="dxa"/>
          </w:tcPr>
          <w:p w:rsidR="00D14BF6" w:rsidRPr="00D864A7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Теремок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театральный</w:t>
            </w:r>
            <w:proofErr w:type="spellEnd"/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Э.И.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050" w:type="dxa"/>
          </w:tcPr>
          <w:p w:rsidR="00D14BF6" w:rsidRPr="00782EE4" w:rsidRDefault="00D14BF6" w:rsidP="00D14BF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Весёлый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комочек</w:t>
            </w:r>
            <w:proofErr w:type="spellEnd"/>
            <w:r w:rsidRPr="00782EE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D9F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F03D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4-5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050" w:type="dxa"/>
          </w:tcPr>
          <w:p w:rsidR="00D14BF6" w:rsidRPr="00D864A7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r w:rsidRPr="00782E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Бумажная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пластика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И.М.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050" w:type="dxa"/>
          </w:tcPr>
          <w:p w:rsidR="00D14BF6" w:rsidRPr="00D864A7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r w:rsidRPr="00D864A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чего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начинается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spellEnd"/>
          </w:p>
          <w:p w:rsidR="00D14BF6" w:rsidRPr="00782EE4" w:rsidRDefault="00D14BF6" w:rsidP="00D14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D14BF6" w:rsidRDefault="00D14BF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4BF6" w:rsidRPr="00D14BF6" w:rsidRDefault="00D14BF6" w:rsidP="00D14BF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5-6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050" w:type="dxa"/>
          </w:tcPr>
          <w:p w:rsidR="00D14BF6" w:rsidRPr="00337154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154">
              <w:rPr>
                <w:rFonts w:ascii="Times New Roman" w:hAnsi="Times New Roman"/>
                <w:sz w:val="24"/>
                <w:szCs w:val="24"/>
              </w:rPr>
              <w:t>Каблучок</w:t>
            </w:r>
            <w:proofErr w:type="spellEnd"/>
            <w:r w:rsidRPr="0033715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37154">
              <w:rPr>
                <w:rFonts w:ascii="Times New Roman" w:hAnsi="Times New Roman"/>
                <w:sz w:val="24"/>
                <w:szCs w:val="24"/>
              </w:rPr>
              <w:t>хореография</w:t>
            </w:r>
            <w:proofErr w:type="spellEnd"/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050" w:type="dxa"/>
          </w:tcPr>
          <w:p w:rsidR="00D14BF6" w:rsidRPr="001F26D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6DA">
              <w:rPr>
                <w:rFonts w:ascii="Times New Roman" w:hAnsi="Times New Roman"/>
                <w:sz w:val="24"/>
                <w:szCs w:val="24"/>
              </w:rPr>
              <w:t>Юный</w:t>
            </w:r>
            <w:proofErr w:type="spellEnd"/>
            <w:r w:rsidRPr="001F2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26DA">
              <w:rPr>
                <w:rFonts w:ascii="Times New Roman" w:hAnsi="Times New Roman"/>
                <w:sz w:val="24"/>
                <w:szCs w:val="24"/>
              </w:rPr>
              <w:t>натуралист</w:t>
            </w:r>
            <w:proofErr w:type="spellEnd"/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050" w:type="dxa"/>
          </w:tcPr>
          <w:p w:rsidR="00D14BF6" w:rsidRPr="00D864A7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Школа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4A7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D86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050" w:type="dxa"/>
          </w:tcPr>
          <w:p w:rsidR="00D14BF6" w:rsidRPr="0041277F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277F">
              <w:rPr>
                <w:rFonts w:ascii="Times New Roman" w:hAnsi="Times New Roman"/>
                <w:sz w:val="24"/>
                <w:szCs w:val="24"/>
              </w:rPr>
              <w:t>Азбука</w:t>
            </w:r>
            <w:proofErr w:type="spellEnd"/>
            <w:r w:rsidRPr="0041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277F">
              <w:rPr>
                <w:rFonts w:ascii="Times New Roman" w:hAnsi="Times New Roman"/>
                <w:sz w:val="24"/>
                <w:szCs w:val="24"/>
              </w:rPr>
              <w:t>финансов</w:t>
            </w:r>
            <w:proofErr w:type="spellEnd"/>
            <w:r w:rsidRPr="004127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Ш.Ф.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050" w:type="dxa"/>
          </w:tcPr>
          <w:p w:rsidR="00D14BF6" w:rsidRPr="00285B6C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6C">
              <w:rPr>
                <w:rFonts w:ascii="Times New Roman" w:hAnsi="Times New Roman"/>
                <w:sz w:val="24"/>
                <w:szCs w:val="24"/>
              </w:rPr>
              <w:t>Говорунишка</w:t>
            </w:r>
            <w:proofErr w:type="spellEnd"/>
            <w:r w:rsidRPr="00285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26" w:type="dxa"/>
          </w:tcPr>
          <w:p w:rsidR="00D14BF6" w:rsidRPr="00FB746A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Юлчиева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 </w:t>
            </w:r>
          </w:p>
        </w:tc>
      </w:tr>
      <w:tr w:rsidR="00D14BF6" w:rsidTr="00D14BF6">
        <w:tc>
          <w:tcPr>
            <w:tcW w:w="567" w:type="dxa"/>
          </w:tcPr>
          <w:p w:rsidR="00D14BF6" w:rsidRPr="00101761" w:rsidRDefault="00D14BF6" w:rsidP="00D14BF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050" w:type="dxa"/>
          </w:tcPr>
          <w:p w:rsidR="00D14BF6" w:rsidRPr="00285B6C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5B6C">
              <w:rPr>
                <w:rFonts w:ascii="Times New Roman" w:hAnsi="Times New Roman"/>
                <w:sz w:val="24"/>
                <w:szCs w:val="24"/>
              </w:rPr>
              <w:t>Познай</w:t>
            </w:r>
            <w:proofErr w:type="spellEnd"/>
            <w:r w:rsidRPr="00285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5B6C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spellEnd"/>
            <w:r w:rsidRPr="00285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14BF6" w:rsidRPr="00D14BF6" w:rsidRDefault="00D14BF6" w:rsidP="00D14B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26" w:type="dxa"/>
          </w:tcPr>
          <w:p w:rsidR="00D14BF6" w:rsidRDefault="00D14BF6" w:rsidP="00D14B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Габовахова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</w:p>
        </w:tc>
      </w:tr>
    </w:tbl>
    <w:p w:rsidR="00101761" w:rsidRDefault="00101761" w:rsidP="00101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761" w:rsidRDefault="00101761" w:rsidP="00D14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 xml:space="preserve">представлены выбранные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рограммы, направленные на развитие детей в одной или нескольких образовательных областях, видах деятельности и/или культурных практиках, методики, формах организации образовательной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«Мы учимся говорить 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</w:t>
      </w:r>
      <w:proofErr w:type="gram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 ты</w:t>
      </w:r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«От истоков </w:t>
      </w:r>
      <w:proofErr w:type="gram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прекрасного  к</w:t>
      </w:r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М.М.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«Мир </w:t>
      </w:r>
      <w:proofErr w:type="gram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proofErr w:type="gram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Учебная нагрузка определена с учётом необходимого требования – соблюдения минимального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 xml:space="preserve">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исследовательской деятельности и др.).</w:t>
      </w:r>
    </w:p>
    <w:p w:rsidR="00936118" w:rsidRDefault="0093611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D14BF6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4BF6">
        <w:rPr>
          <w:rFonts w:ascii="Times New Roman" w:hAnsi="Times New Roman" w:cs="Times New Roman"/>
          <w:sz w:val="24"/>
          <w:szCs w:val="24"/>
        </w:rPr>
        <w:t xml:space="preserve">В </w:t>
      </w:r>
      <w:r w:rsidR="003D2271" w:rsidRPr="00D14BF6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D14BF6">
        <w:rPr>
          <w:rFonts w:ascii="Times New Roman" w:hAnsi="Times New Roman" w:cs="Times New Roman"/>
          <w:sz w:val="24"/>
          <w:szCs w:val="24"/>
        </w:rPr>
        <w:t>максимально допустимый о</w:t>
      </w:r>
      <w:r w:rsidR="00936118" w:rsidRPr="00D14BF6">
        <w:rPr>
          <w:rFonts w:ascii="Times New Roman" w:hAnsi="Times New Roman" w:cs="Times New Roman"/>
          <w:sz w:val="24"/>
          <w:szCs w:val="24"/>
        </w:rPr>
        <w:t xml:space="preserve">бъем образовательной нагрузки в </w:t>
      </w:r>
      <w:r w:rsidRPr="00D14BF6">
        <w:rPr>
          <w:rFonts w:ascii="Times New Roman" w:hAnsi="Times New Roman" w:cs="Times New Roman"/>
          <w:sz w:val="24"/>
          <w:szCs w:val="24"/>
        </w:rPr>
        <w:t xml:space="preserve">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</w:t>
      </w:r>
      <w:proofErr w:type="gramStart"/>
      <w:r w:rsidR="00DF7203">
        <w:rPr>
          <w:rFonts w:ascii="Times New Roman" w:hAnsi="Times New Roman" w:cs="Times New Roman"/>
          <w:sz w:val="24"/>
          <w:szCs w:val="24"/>
        </w:rPr>
        <w:t xml:space="preserve">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>организованную</w:t>
      </w:r>
      <w:proofErr w:type="gramEnd"/>
      <w:r w:rsidR="009B047B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</w:t>
      </w:r>
      <w:proofErr w:type="gramStart"/>
      <w:r w:rsidRPr="00151C90">
        <w:rPr>
          <w:rFonts w:ascii="Times New Roman" w:hAnsi="Times New Roman" w:cs="Times New Roman"/>
          <w:sz w:val="24"/>
          <w:szCs w:val="24"/>
        </w:rPr>
        <w:t xml:space="preserve">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– не менее 10 минут.</w:t>
      </w:r>
    </w:p>
    <w:p w:rsidR="00640182" w:rsidRPr="00D14BF6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4BF6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</w:t>
      </w:r>
      <w:r w:rsidR="009B047B" w:rsidRPr="00D14BF6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D14BF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 w:rsidRPr="00D14BF6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D14BF6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</w:t>
      </w:r>
      <w:r w:rsidR="00DF7203" w:rsidRPr="00D14BF6">
        <w:rPr>
          <w:rFonts w:ascii="Times New Roman" w:hAnsi="Times New Roman" w:cs="Times New Roman"/>
          <w:sz w:val="24"/>
          <w:szCs w:val="24"/>
        </w:rPr>
        <w:t>.</w:t>
      </w:r>
      <w:r w:rsidRPr="00D1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образовательной деятельностью, направленной на физическое и художественно – эстетическое развитие детей.</w:t>
      </w:r>
    </w:p>
    <w:p w:rsidR="0081409F" w:rsidRPr="00D14BF6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14BF6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</w:t>
      </w:r>
      <w:r w:rsidRPr="00D14BF6">
        <w:rPr>
          <w:rFonts w:ascii="Times New Roman" w:hAnsi="Times New Roman" w:cs="Times New Roman"/>
          <w:sz w:val="24"/>
          <w:szCs w:val="24"/>
        </w:rPr>
        <w:lastRenderedPageBreak/>
        <w:t>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81409F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936118" w:rsidRPr="00151C90" w:rsidRDefault="00936118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Максимальный допустимый объем недельной образовательной нагрузки соответствует санитарно-эпидемиологическим требованиям к устройству, содержанию и организации режима работы дошкольных образовательных </w:t>
      </w:r>
      <w:r w:rsidR="00D14BF6">
        <w:rPr>
          <w:rFonts w:ascii="Times New Roman" w:hAnsi="Times New Roman" w:cs="Times New Roman"/>
          <w:sz w:val="24"/>
          <w:szCs w:val="24"/>
        </w:rPr>
        <w:t>учреждений (СанПиН 1.2.3685</w:t>
      </w:r>
      <w:r w:rsidRPr="00CE3CCB">
        <w:rPr>
          <w:rFonts w:ascii="Times New Roman" w:hAnsi="Times New Roman" w:cs="Times New Roman"/>
          <w:sz w:val="24"/>
          <w:szCs w:val="24"/>
        </w:rPr>
        <w:t>) и составляет: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77C" w:rsidRDefault="00DD077C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9A0DE7">
          <w:footerReference w:type="default" r:id="rId8"/>
          <w:pgSz w:w="11900" w:h="16840"/>
          <w:pgMar w:top="851" w:right="1134" w:bottom="1701" w:left="1134" w:header="0" w:footer="0" w:gutter="0"/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141"/>
        <w:gridCol w:w="1843"/>
        <w:gridCol w:w="2126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proofErr w:type="spellStart"/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13317A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</w:t>
            </w:r>
            <w:proofErr w:type="gramEnd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раннего возраста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2126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Подготовительная к школе группа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13317A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bookmarkStart w:id="0" w:name="_GoBack"/>
            <w:bookmarkEnd w:id="0"/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коммуникативное;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эстетическое</w:t>
            </w:r>
          </w:p>
        </w:tc>
      </w:tr>
      <w:tr w:rsidR="00AD7B9E" w:rsidRPr="00FE29B0" w:rsidTr="0013317A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элементарных математических представлений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эсте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13317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13317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13317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3317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161F54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="00AD7B9E">
              <w:rPr>
                <w:sz w:val="24"/>
              </w:rPr>
              <w:t xml:space="preserve"> </w:t>
            </w:r>
            <w:proofErr w:type="spellStart"/>
            <w:r w:rsidR="00AD7B9E"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13317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13317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в неделю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исследовательской, продуктивной, музыкально-художественной) и самостоятельной деятельности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13317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  <w:r>
              <w:rPr>
                <w:sz w:val="24"/>
              </w:rPr>
              <w:t xml:space="preserve">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3317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F0116B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недели </w:t>
            </w:r>
            <w:r w:rsidR="00AD7B9E" w:rsidRPr="005054AA">
              <w:rPr>
                <w:sz w:val="24"/>
                <w:lang w:val="ru-RU"/>
              </w:rPr>
              <w:t>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13317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Аппликация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13317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</w:t>
            </w:r>
            <w:proofErr w:type="gramStart"/>
            <w:r>
              <w:rPr>
                <w:sz w:val="24"/>
                <w:lang w:val="ru-RU"/>
              </w:rPr>
              <w:t>раза  в</w:t>
            </w:r>
            <w:proofErr w:type="gramEnd"/>
            <w:r>
              <w:rPr>
                <w:sz w:val="24"/>
                <w:lang w:val="ru-RU"/>
              </w:rPr>
              <w:t xml:space="preserve">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коммуникативное;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13317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proofErr w:type="spellStart"/>
            <w:r w:rsidR="00AD7B9E"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25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 xml:space="preserve">30 </w:t>
            </w:r>
            <w:proofErr w:type="spellStart"/>
            <w:r w:rsidR="00AD7B9E"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13317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161F54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допустимый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образовательной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161F54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15</w:t>
            </w:r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/</w:t>
            </w:r>
            <w:r w:rsidR="009E1B33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161F54" w:rsidP="00161F54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(7</w:t>
            </w:r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часов 30 минут при допустимых </w:t>
            </w:r>
            <w:proofErr w:type="spellStart"/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="009E1B33"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 w:rsidR="009E1B33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13317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режимных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Приобщение к доступной трудовой деятельности.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(формирование позитивных установок к различным видам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под</w:t>
            </w:r>
            <w:r w:rsidRPr="00FD5C60">
              <w:rPr>
                <w:b/>
                <w:sz w:val="24"/>
                <w:lang w:val="ru-RU"/>
              </w:rPr>
              <w:lastRenderedPageBreak/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lastRenderedPageBreak/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отношения объектов окружающего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ролевую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исследовательская деятельность Опыты, эксперименты, наблюдения (в том числе, экологической направленности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воспитателя с детьми и накопления положительного социально- эмоционального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6B4A3C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 занятий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6B4A3C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 занятий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6B4A3C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 занятий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6B4A3C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Вне занятий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6B4A3C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Вне занятий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13317A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13317A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13317A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13317A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Pr="00FD5C60">
              <w:rPr>
                <w:b/>
                <w:sz w:val="24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B77AE4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Pr="008B6BA7">
              <w:rPr>
                <w:b/>
                <w:sz w:val="24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13317A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</w:t>
            </w:r>
            <w:proofErr w:type="gramEnd"/>
            <w:r w:rsidRPr="00EF45C2">
              <w:rPr>
                <w:b/>
                <w:sz w:val="24"/>
                <w:lang w:val="ru-RU"/>
              </w:rPr>
              <w:t xml:space="preserve"> раннего возраста  (2-3 года)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  <w:r w:rsidRPr="00EF45C2">
              <w:rPr>
                <w:b/>
                <w:sz w:val="24"/>
              </w:rPr>
              <w:t xml:space="preserve">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gramStart"/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</w:t>
            </w:r>
            <w:proofErr w:type="gramEnd"/>
            <w:r w:rsidRPr="00EF45C2">
              <w:rPr>
                <w:b/>
                <w:sz w:val="24"/>
              </w:rPr>
              <w:t xml:space="preserve">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Подготовительная к школе группа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6A7EA4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Разноцветные прищепки – </w:t>
            </w:r>
            <w:proofErr w:type="spellStart"/>
            <w:r>
              <w:rPr>
                <w:sz w:val="24"/>
                <w:lang w:val="ru-RU"/>
              </w:rPr>
              <w:t>гр</w:t>
            </w:r>
            <w:proofErr w:type="spellEnd"/>
            <w:r>
              <w:rPr>
                <w:sz w:val="24"/>
                <w:lang w:val="ru-RU"/>
              </w:rPr>
              <w:t xml:space="preserve"> А 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Default="00871A90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Теремок</w:t>
            </w:r>
            <w:r w:rsidR="006A7EA4">
              <w:rPr>
                <w:sz w:val="24"/>
                <w:lang w:val="ru-RU"/>
              </w:rPr>
              <w:t xml:space="preserve">- мл </w:t>
            </w:r>
            <w:proofErr w:type="spellStart"/>
            <w:r w:rsidR="006A7EA4">
              <w:rPr>
                <w:sz w:val="24"/>
                <w:lang w:val="ru-RU"/>
              </w:rPr>
              <w:t>гр</w:t>
            </w:r>
            <w:proofErr w:type="spellEnd"/>
            <w:r w:rsidR="006A7EA4">
              <w:rPr>
                <w:sz w:val="24"/>
                <w:lang w:val="ru-RU"/>
              </w:rPr>
              <w:t xml:space="preserve"> «В</w:t>
            </w:r>
            <w:r w:rsidR="006B4A3C">
              <w:rPr>
                <w:sz w:val="24"/>
                <w:lang w:val="ru-RU"/>
              </w:rPr>
              <w:t xml:space="preserve">» </w:t>
            </w:r>
          </w:p>
          <w:p w:rsidR="006B4A3C" w:rsidRPr="006B4A3C" w:rsidRDefault="00871A90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Весёлые ладошки</w:t>
            </w:r>
            <w:r w:rsidR="006B4A3C">
              <w:rPr>
                <w:sz w:val="24"/>
                <w:lang w:val="ru-RU"/>
              </w:rPr>
              <w:t xml:space="preserve"> -</w:t>
            </w:r>
          </w:p>
          <w:p w:rsidR="006B4A3C" w:rsidRPr="006B4A3C" w:rsidRDefault="006B4A3C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мл </w:t>
            </w:r>
            <w:proofErr w:type="spellStart"/>
            <w:r>
              <w:rPr>
                <w:sz w:val="24"/>
                <w:lang w:val="ru-RU"/>
              </w:rPr>
              <w:t>гр</w:t>
            </w:r>
            <w:proofErr w:type="spellEnd"/>
            <w:r>
              <w:rPr>
                <w:sz w:val="24"/>
                <w:lang w:val="ru-RU"/>
              </w:rPr>
              <w:t xml:space="preserve"> «Б»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6B4A3C" w:rsidRDefault="009E1B33" w:rsidP="008B6BA7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77AE4" w:rsidRPr="00871A90" w:rsidRDefault="00B77AE4" w:rsidP="0013317A">
            <w:pPr>
              <w:pStyle w:val="TableParagraph"/>
              <w:ind w:left="7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B77AE4" w:rsidRPr="00871A90" w:rsidRDefault="00871A90" w:rsidP="008B6BA7">
            <w:pPr>
              <w:pStyle w:val="TableParagraph"/>
              <w:spacing w:line="273" w:lineRule="exact"/>
              <w:ind w:left="6"/>
              <w:rPr>
                <w:sz w:val="24"/>
                <w:lang w:val="ru-RU"/>
              </w:rPr>
            </w:pPr>
            <w:proofErr w:type="spellStart"/>
            <w:r w:rsidRPr="00871A90">
              <w:rPr>
                <w:sz w:val="24"/>
                <w:lang w:val="ru-RU"/>
              </w:rPr>
              <w:t>Говорунишка</w:t>
            </w:r>
            <w:proofErr w:type="spellEnd"/>
            <w:r w:rsidRPr="00871A90">
              <w:rPr>
                <w:sz w:val="24"/>
                <w:lang w:val="ru-RU"/>
              </w:rPr>
              <w:t xml:space="preserve"> –лог 1 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9E1B33" w:rsidRPr="00FE29B0" w:rsidTr="0013317A">
        <w:trPr>
          <w:trHeight w:val="302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9E1B33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lastRenderedPageBreak/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Pr="0013317A" w:rsidRDefault="003275BF" w:rsidP="008B6BA7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13317A">
              <w:rPr>
                <w:b/>
                <w:sz w:val="24"/>
                <w:szCs w:val="24"/>
                <w:lang w:val="ru-RU"/>
              </w:rPr>
              <w:t xml:space="preserve">15 мин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30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67" w:lineRule="exact"/>
              <w:ind w:left="256" w:right="242"/>
              <w:rPr>
                <w:sz w:val="24"/>
              </w:rPr>
            </w:pPr>
          </w:p>
        </w:tc>
      </w:tr>
      <w:tr w:rsidR="009E1B33" w:rsidRPr="00FE29B0" w:rsidTr="0013317A">
        <w:trPr>
          <w:trHeight w:val="5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DC534A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="009E1B33"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Pr="0013317A" w:rsidRDefault="003275BF" w:rsidP="008B6BA7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>1 раз в неделю по подгруппам.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3275BF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3275BF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E1B33" w:rsidRPr="00FE29B0" w:rsidTr="0013317A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Pr="00871A90" w:rsidRDefault="006A7EA4" w:rsidP="00756198">
            <w:pPr>
              <w:pStyle w:val="TableParagraph"/>
              <w:spacing w:line="261" w:lineRule="exact"/>
              <w:ind w:left="2"/>
              <w:rPr>
                <w:sz w:val="24"/>
                <w:lang w:val="ru-RU"/>
              </w:rPr>
            </w:pPr>
            <w:r w:rsidRPr="00871A90">
              <w:rPr>
                <w:sz w:val="24"/>
                <w:lang w:val="ru-RU"/>
              </w:rPr>
              <w:t xml:space="preserve">Юный художник – мл </w:t>
            </w:r>
            <w:proofErr w:type="spellStart"/>
            <w:r w:rsidRPr="00871A90">
              <w:rPr>
                <w:sz w:val="24"/>
                <w:lang w:val="ru-RU"/>
              </w:rPr>
              <w:t>гр</w:t>
            </w:r>
            <w:proofErr w:type="spellEnd"/>
            <w:r w:rsidRPr="00871A90">
              <w:rPr>
                <w:sz w:val="24"/>
                <w:lang w:val="ru-RU"/>
              </w:rPr>
              <w:t xml:space="preserve"> 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77AE4" w:rsidRDefault="00871A90" w:rsidP="00B77AE4">
            <w:pPr>
              <w:pStyle w:val="TableParagraph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Весёлый комочек</w:t>
            </w:r>
            <w:r w:rsidR="00B77AE4">
              <w:rPr>
                <w:sz w:val="24"/>
                <w:lang w:val="ru-RU"/>
              </w:rPr>
              <w:t xml:space="preserve"> - сред «А»</w:t>
            </w:r>
          </w:p>
          <w:p w:rsidR="003275BF" w:rsidRDefault="003275BF" w:rsidP="00B77AE4">
            <w:pPr>
              <w:pStyle w:val="TableParagraph"/>
              <w:ind w:left="2"/>
              <w:rPr>
                <w:sz w:val="24"/>
                <w:lang w:val="ru-RU"/>
              </w:rPr>
            </w:pPr>
          </w:p>
          <w:p w:rsidR="0013317A" w:rsidRDefault="00871A90" w:rsidP="008B6BA7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Бумажная пластика</w:t>
            </w:r>
            <w:r w:rsidR="003275BF" w:rsidRPr="006B4A3C">
              <w:rPr>
                <w:sz w:val="24"/>
                <w:lang w:val="ru-RU"/>
              </w:rPr>
              <w:t>-</w:t>
            </w:r>
            <w:r w:rsidR="003275BF">
              <w:rPr>
                <w:sz w:val="24"/>
                <w:lang w:val="ru-RU"/>
              </w:rPr>
              <w:t xml:space="preserve"> сре</w:t>
            </w:r>
            <w:r w:rsidR="00E44428">
              <w:rPr>
                <w:sz w:val="24"/>
                <w:lang w:val="ru-RU"/>
              </w:rPr>
              <w:t xml:space="preserve">д </w:t>
            </w:r>
            <w:proofErr w:type="spellStart"/>
            <w:r w:rsidR="00E44428">
              <w:rPr>
                <w:sz w:val="24"/>
                <w:lang w:val="ru-RU"/>
              </w:rPr>
              <w:t>гр</w:t>
            </w:r>
            <w:proofErr w:type="spellEnd"/>
          </w:p>
          <w:p w:rsidR="009E1B33" w:rsidRDefault="003275BF" w:rsidP="0013317A">
            <w:pPr>
              <w:pStyle w:val="TableParagraph"/>
              <w:spacing w:line="26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«Б»</w:t>
            </w:r>
          </w:p>
          <w:p w:rsidR="0013317A" w:rsidRPr="00FA1CB0" w:rsidRDefault="0013317A" w:rsidP="006A7EA4">
            <w:pPr>
              <w:pStyle w:val="TableParagraph"/>
              <w:ind w:left="7"/>
              <w:rPr>
                <w:b/>
                <w:sz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7EA4" w:rsidRDefault="006A7EA4" w:rsidP="006A7EA4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«Каблучок» стар </w:t>
            </w:r>
          </w:p>
          <w:p w:rsidR="009E1B33" w:rsidRPr="00FA1CB0" w:rsidRDefault="009E1B33" w:rsidP="00DC534A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коммуникативное;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13317A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13317A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proofErr w:type="spellStart"/>
            <w:r w:rsidRPr="00FD5C60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</w:tcPr>
          <w:p w:rsidR="009E1B33" w:rsidRPr="00DC534A" w:rsidRDefault="009E1B33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275BF" w:rsidRPr="00FE29B0" w:rsidTr="0013317A">
        <w:trPr>
          <w:trHeight w:val="295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Pr="00095984" w:rsidRDefault="003275BF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Физическое развитие 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Default="003275BF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  <w:p w:rsidR="003275BF" w:rsidRPr="00095984" w:rsidRDefault="003275BF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Default="003275BF" w:rsidP="00AD7B9E">
            <w:pPr>
              <w:pStyle w:val="TableParagraph"/>
              <w:ind w:left="163" w:right="158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871A90">
            <w:pPr>
              <w:pStyle w:val="TableParagraph"/>
              <w:ind w:left="2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Pr="00095984" w:rsidRDefault="006A7EA4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Школа мяча – под </w:t>
            </w:r>
            <w:proofErr w:type="spellStart"/>
            <w:r>
              <w:rPr>
                <w:sz w:val="24"/>
                <w:lang w:val="ru-RU"/>
              </w:rPr>
              <w:t>гА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5BF" w:rsidRDefault="003275BF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3275BF" w:rsidRPr="00FE29B0" w:rsidTr="0013317A">
        <w:trPr>
          <w:trHeight w:val="33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275BF" w:rsidRPr="00DC534A" w:rsidRDefault="003275BF" w:rsidP="003275BF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Default="003275BF" w:rsidP="003275BF">
            <w:pPr>
              <w:pStyle w:val="TableParagraph"/>
              <w:ind w:left="163" w:right="158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13317A" w:rsidRDefault="0013317A" w:rsidP="003275BF">
            <w:pPr>
              <w:pStyle w:val="TableParagraph"/>
              <w:spacing w:line="263" w:lineRule="exact"/>
              <w:ind w:left="110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 xml:space="preserve">20 мин.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5BF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3275BF" w:rsidRPr="00FE29B0" w:rsidTr="0013317A">
        <w:trPr>
          <w:trHeight w:val="31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275BF" w:rsidRPr="0013317A" w:rsidRDefault="003275BF" w:rsidP="003275BF">
            <w:pPr>
              <w:pStyle w:val="TableParagraph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13317A">
              <w:rPr>
                <w:b/>
                <w:sz w:val="24"/>
                <w:lang w:val="ru-RU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13317A" w:rsidRDefault="003275BF" w:rsidP="003275BF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13317A" w:rsidRDefault="0013317A" w:rsidP="003275BF">
            <w:pPr>
              <w:pStyle w:val="TableParagraph"/>
              <w:spacing w:line="263" w:lineRule="exact"/>
              <w:ind w:left="110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 xml:space="preserve">1 раз в неделю по подгруппам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Pr="00095984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5BF" w:rsidRDefault="003275BF" w:rsidP="003275BF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3275BF" w:rsidRPr="00FE29B0" w:rsidTr="0013317A">
        <w:trPr>
          <w:trHeight w:val="215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Pr="00095984" w:rsidRDefault="003275BF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Познавательное развитие 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6A7EA4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Всезнайка  </w:t>
            </w:r>
            <w:proofErr w:type="spellStart"/>
            <w:r>
              <w:rPr>
                <w:sz w:val="24"/>
                <w:lang w:val="ru-RU"/>
              </w:rPr>
              <w:t>гр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Б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13317A" w:rsidRDefault="003275BF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BF" w:rsidRPr="00095984" w:rsidRDefault="003275BF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A" w:rsidRDefault="0013317A" w:rsidP="0013317A">
            <w:pPr>
              <w:pStyle w:val="TableParagraph"/>
              <w:ind w:left="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Старшие гр. </w:t>
            </w:r>
          </w:p>
          <w:p w:rsidR="0013317A" w:rsidRDefault="00871A90" w:rsidP="0013317A">
            <w:pPr>
              <w:pStyle w:val="TableParagraph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 чего </w:t>
            </w:r>
            <w:proofErr w:type="spellStart"/>
            <w:r>
              <w:rPr>
                <w:sz w:val="24"/>
                <w:lang w:val="ru-RU"/>
              </w:rPr>
              <w:t>начиается</w:t>
            </w:r>
            <w:proofErr w:type="spellEnd"/>
            <w:r>
              <w:rPr>
                <w:sz w:val="24"/>
                <w:lang w:val="ru-RU"/>
              </w:rPr>
              <w:t xml:space="preserve"> Родина</w:t>
            </w:r>
            <w:r w:rsidR="0013317A">
              <w:rPr>
                <w:sz w:val="24"/>
                <w:lang w:val="ru-RU"/>
              </w:rPr>
              <w:t xml:space="preserve"> -</w:t>
            </w:r>
            <w:proofErr w:type="spellStart"/>
            <w:r w:rsidR="0013317A">
              <w:rPr>
                <w:sz w:val="24"/>
                <w:lang w:val="ru-RU"/>
              </w:rPr>
              <w:t>ст</w:t>
            </w:r>
            <w:proofErr w:type="spellEnd"/>
            <w:r w:rsidR="0013317A">
              <w:rPr>
                <w:sz w:val="24"/>
                <w:lang w:val="ru-RU"/>
              </w:rPr>
              <w:t xml:space="preserve"> «А» </w:t>
            </w:r>
          </w:p>
          <w:p w:rsidR="003275BF" w:rsidRDefault="003275BF" w:rsidP="006A7EA4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</w:p>
          <w:p w:rsidR="0013317A" w:rsidRPr="00095984" w:rsidRDefault="00871A90" w:rsidP="00871A90">
            <w:pPr>
              <w:pStyle w:val="TableParagraph"/>
              <w:spacing w:line="263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Юный натуралист</w:t>
            </w:r>
            <w:r w:rsidR="0013317A">
              <w:rPr>
                <w:sz w:val="24"/>
                <w:lang w:val="ru-RU"/>
              </w:rPr>
              <w:t xml:space="preserve">- стар «В»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BF" w:rsidRDefault="006A7EA4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Азбука финансов</w:t>
            </w:r>
            <w:r w:rsidR="00871A90">
              <w:rPr>
                <w:sz w:val="24"/>
                <w:lang w:val="ru-RU"/>
              </w:rPr>
              <w:t xml:space="preserve"> – </w:t>
            </w:r>
            <w:proofErr w:type="spellStart"/>
            <w:r w:rsidR="00871A90">
              <w:rPr>
                <w:sz w:val="24"/>
                <w:lang w:val="ru-RU"/>
              </w:rPr>
              <w:t>подг</w:t>
            </w:r>
            <w:proofErr w:type="spellEnd"/>
            <w:r w:rsidR="00871A90">
              <w:rPr>
                <w:sz w:val="24"/>
                <w:lang w:val="ru-RU"/>
              </w:rPr>
              <w:t xml:space="preserve"> Б </w:t>
            </w:r>
          </w:p>
          <w:p w:rsidR="00871A90" w:rsidRPr="00095984" w:rsidRDefault="00871A90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Познай себя –лог 2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5BF" w:rsidRDefault="003275BF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3317A" w:rsidRPr="00FE29B0" w:rsidTr="00474B02">
        <w:trPr>
          <w:trHeight w:val="31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ind w:right="347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A" w:rsidRPr="00095984" w:rsidRDefault="0013317A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7A" w:rsidRPr="00095984" w:rsidRDefault="0013317A" w:rsidP="0013317A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3317A" w:rsidRPr="00EF45C2" w:rsidRDefault="0013317A" w:rsidP="0013317A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 xml:space="preserve">30 мин.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317A" w:rsidRDefault="0013317A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13317A" w:rsidRPr="00FE29B0" w:rsidTr="00474B02">
        <w:trPr>
          <w:trHeight w:val="299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13317A">
              <w:rPr>
                <w:b/>
                <w:sz w:val="24"/>
                <w:lang w:val="ru-RU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3317A" w:rsidRPr="00095984" w:rsidRDefault="0013317A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ind w:left="163" w:right="158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17A" w:rsidRPr="00095984" w:rsidRDefault="0013317A" w:rsidP="0013317A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317A" w:rsidRPr="0013317A" w:rsidRDefault="0013317A" w:rsidP="0013317A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13317A">
              <w:rPr>
                <w:b/>
                <w:sz w:val="24"/>
                <w:lang w:val="ru-RU"/>
              </w:rPr>
              <w:t>1 раз в неделю по подгруппам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</w:tcBorders>
          </w:tcPr>
          <w:p w:rsidR="0013317A" w:rsidRDefault="0013317A" w:rsidP="0013317A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E44428">
        <w:trPr>
          <w:trHeight w:val="1122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Pr="005054AA" w:rsidRDefault="00E44428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Общее кол-во часов 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1B33" w:rsidRPr="00AD7B9E" w:rsidRDefault="006A7EA4" w:rsidP="00AD7B9E">
            <w:pPr>
              <w:pStyle w:val="TableParagraph"/>
              <w:ind w:left="3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  <w:r w:rsidRPr="0013317A">
              <w:rPr>
                <w:sz w:val="24"/>
                <w:lang w:val="ru-RU"/>
              </w:rPr>
              <w:t xml:space="preserve"> -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1B33" w:rsidRPr="0013317A" w:rsidRDefault="00161F54" w:rsidP="00161F54">
            <w:pPr>
              <w:pStyle w:val="TableParagraph"/>
              <w:spacing w:line="273" w:lineRule="exact"/>
              <w:ind w:left="161" w:right="161"/>
              <w:jc w:val="left"/>
              <w:rPr>
                <w:b/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  <w:r w:rsidRPr="0013317A">
              <w:rPr>
                <w:sz w:val="24"/>
                <w:lang w:val="ru-RU"/>
              </w:rPr>
              <w:t xml:space="preserve"> </w:t>
            </w:r>
            <w:r w:rsidR="009E1B33" w:rsidRPr="0013317A">
              <w:rPr>
                <w:sz w:val="24"/>
                <w:lang w:val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Pr="0013317A" w:rsidRDefault="00161F54" w:rsidP="00161F54">
            <w:pPr>
              <w:pStyle w:val="TableParagraph"/>
              <w:spacing w:line="273" w:lineRule="exact"/>
              <w:jc w:val="left"/>
              <w:rPr>
                <w:b/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Pr="0013317A" w:rsidRDefault="00161F54" w:rsidP="00161F54">
            <w:pPr>
              <w:pStyle w:val="TableParagraph"/>
              <w:spacing w:line="273" w:lineRule="exact"/>
              <w:jc w:val="left"/>
              <w:rPr>
                <w:b/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 xml:space="preserve">4 занятия в </w:t>
            </w:r>
            <w:proofErr w:type="gramStart"/>
            <w:r w:rsidRPr="00095984">
              <w:rPr>
                <w:sz w:val="24"/>
                <w:lang w:val="ru-RU"/>
              </w:rPr>
              <w:t>месяц</w:t>
            </w:r>
            <w:r>
              <w:rPr>
                <w:sz w:val="24"/>
                <w:lang w:val="ru-RU"/>
              </w:rPr>
              <w:t xml:space="preserve">,  </w:t>
            </w:r>
            <w:r w:rsidRPr="00FD5C60">
              <w:rPr>
                <w:b/>
                <w:sz w:val="24"/>
                <w:lang w:val="ru-RU"/>
              </w:rPr>
              <w:t>36</w:t>
            </w:r>
            <w:proofErr w:type="gramEnd"/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Default="00161F54" w:rsidP="00161F54">
            <w:pPr>
              <w:pStyle w:val="TableParagraph"/>
              <w:ind w:right="248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>
              <w:rPr>
                <w:sz w:val="24"/>
                <w:lang w:val="ru-RU"/>
              </w:rPr>
              <w:t xml:space="preserve">,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  <w:p w:rsidR="00E44428" w:rsidRDefault="00E44428" w:rsidP="00161F54">
            <w:pPr>
              <w:pStyle w:val="TableParagraph"/>
              <w:ind w:right="248"/>
              <w:jc w:val="left"/>
              <w:rPr>
                <w:sz w:val="24"/>
                <w:lang w:val="ru-RU"/>
              </w:rPr>
            </w:pPr>
          </w:p>
          <w:p w:rsidR="00E44428" w:rsidRDefault="00E44428" w:rsidP="00161F54">
            <w:pPr>
              <w:pStyle w:val="TableParagraph"/>
              <w:ind w:right="248"/>
              <w:jc w:val="left"/>
              <w:rPr>
                <w:sz w:val="24"/>
                <w:lang w:val="ru-RU"/>
              </w:rPr>
            </w:pPr>
          </w:p>
          <w:p w:rsidR="00E44428" w:rsidRPr="00FE29B0" w:rsidRDefault="00E44428" w:rsidP="00161F54">
            <w:pPr>
              <w:pStyle w:val="TableParagraph"/>
              <w:ind w:right="248"/>
              <w:jc w:val="left"/>
              <w:rPr>
                <w:sz w:val="24"/>
                <w:lang w:val="ru-RU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E44428" w:rsidRPr="00FE29B0" w:rsidTr="00E44428">
        <w:trPr>
          <w:trHeight w:val="266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4428" w:rsidRPr="005054AA" w:rsidRDefault="00E44428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 xml:space="preserve">Максимально допустимый объем недельной </w:t>
            </w:r>
            <w:r w:rsidRPr="005054AA">
              <w:rPr>
                <w:b/>
                <w:sz w:val="24"/>
                <w:lang w:val="ru-RU"/>
              </w:rPr>
              <w:lastRenderedPageBreak/>
              <w:t>образовательной нагрузки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44428" w:rsidRPr="00AD7B9E" w:rsidRDefault="006A7EA4" w:rsidP="00AD7B9E">
            <w:pPr>
              <w:pStyle w:val="TableParagraph"/>
              <w:ind w:left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1ч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4428" w:rsidRPr="00095984" w:rsidRDefault="0014748B" w:rsidP="00161F54">
            <w:pPr>
              <w:pStyle w:val="TableParagraph"/>
              <w:spacing w:line="273" w:lineRule="exact"/>
              <w:ind w:left="161" w:right="1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428" w:rsidRPr="00095984" w:rsidRDefault="0014748B" w:rsidP="00161F54">
            <w:pPr>
              <w:pStyle w:val="TableParagraph"/>
              <w:spacing w:line="273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1.ч 20 мин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428" w:rsidRPr="00095984" w:rsidRDefault="0014748B" w:rsidP="00161F54">
            <w:pPr>
              <w:pStyle w:val="TableParagraph"/>
              <w:spacing w:line="273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1.40 мин 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4428" w:rsidRPr="00095984" w:rsidRDefault="0014748B" w:rsidP="00161F54">
            <w:pPr>
              <w:pStyle w:val="TableParagraph"/>
              <w:ind w:right="24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ч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</w:tcBorders>
          </w:tcPr>
          <w:p w:rsidR="00E44428" w:rsidRPr="00FE29B0" w:rsidRDefault="00E44428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sectPr w:rsidR="009014F8" w:rsidSect="009A0DE7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F7" w:rsidRDefault="00CD4EF7">
      <w:pPr>
        <w:spacing w:after="0" w:line="240" w:lineRule="auto"/>
      </w:pPr>
      <w:r>
        <w:separator/>
      </w:r>
    </w:p>
  </w:endnote>
  <w:endnote w:type="continuationSeparator" w:id="0">
    <w:p w:rsidR="00CD4EF7" w:rsidRDefault="00CD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16B" w:rsidRDefault="00F0116B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F7" w:rsidRDefault="00CD4EF7">
      <w:pPr>
        <w:spacing w:after="0" w:line="240" w:lineRule="auto"/>
      </w:pPr>
      <w:r>
        <w:separator/>
      </w:r>
    </w:p>
  </w:footnote>
  <w:footnote w:type="continuationSeparator" w:id="0">
    <w:p w:rsidR="00CD4EF7" w:rsidRDefault="00CD4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 w15:restartNumberingAfterBreak="0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 w15:restartNumberingAfterBreak="0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 w15:restartNumberingAfterBreak="0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 w15:restartNumberingAfterBreak="0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 w15:restartNumberingAfterBreak="0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46612"/>
    <w:rsid w:val="00056F39"/>
    <w:rsid w:val="000647BB"/>
    <w:rsid w:val="00087692"/>
    <w:rsid w:val="00087BBB"/>
    <w:rsid w:val="00095984"/>
    <w:rsid w:val="000C1686"/>
    <w:rsid w:val="000E4857"/>
    <w:rsid w:val="00101761"/>
    <w:rsid w:val="0013317A"/>
    <w:rsid w:val="0014748B"/>
    <w:rsid w:val="00151C90"/>
    <w:rsid w:val="00161F54"/>
    <w:rsid w:val="0018136B"/>
    <w:rsid w:val="001A0EB5"/>
    <w:rsid w:val="001B0B39"/>
    <w:rsid w:val="001E4523"/>
    <w:rsid w:val="002314BB"/>
    <w:rsid w:val="00264A79"/>
    <w:rsid w:val="002B4189"/>
    <w:rsid w:val="002C3E1F"/>
    <w:rsid w:val="002C7CBF"/>
    <w:rsid w:val="003275BF"/>
    <w:rsid w:val="0035322C"/>
    <w:rsid w:val="00376DD4"/>
    <w:rsid w:val="003827B7"/>
    <w:rsid w:val="003854D6"/>
    <w:rsid w:val="003C67F0"/>
    <w:rsid w:val="003D2271"/>
    <w:rsid w:val="003D3ABC"/>
    <w:rsid w:val="003E4727"/>
    <w:rsid w:val="00422044"/>
    <w:rsid w:val="00456456"/>
    <w:rsid w:val="004601A0"/>
    <w:rsid w:val="004717C5"/>
    <w:rsid w:val="00471905"/>
    <w:rsid w:val="00474B02"/>
    <w:rsid w:val="00480FD0"/>
    <w:rsid w:val="004C205B"/>
    <w:rsid w:val="00540A3E"/>
    <w:rsid w:val="00551804"/>
    <w:rsid w:val="00562BC3"/>
    <w:rsid w:val="0056736D"/>
    <w:rsid w:val="005713F8"/>
    <w:rsid w:val="00592BFD"/>
    <w:rsid w:val="005C2B9F"/>
    <w:rsid w:val="005D26C0"/>
    <w:rsid w:val="00640182"/>
    <w:rsid w:val="00673015"/>
    <w:rsid w:val="006A1054"/>
    <w:rsid w:val="006A7EA4"/>
    <w:rsid w:val="006B4A3C"/>
    <w:rsid w:val="006D7F35"/>
    <w:rsid w:val="006E539A"/>
    <w:rsid w:val="007213C8"/>
    <w:rsid w:val="00756198"/>
    <w:rsid w:val="00764DF6"/>
    <w:rsid w:val="007C1D23"/>
    <w:rsid w:val="007D23F2"/>
    <w:rsid w:val="007F3390"/>
    <w:rsid w:val="00813E99"/>
    <w:rsid w:val="0081409F"/>
    <w:rsid w:val="0087092F"/>
    <w:rsid w:val="00871A90"/>
    <w:rsid w:val="008B417C"/>
    <w:rsid w:val="008B4C4F"/>
    <w:rsid w:val="008B6BA7"/>
    <w:rsid w:val="008F0B98"/>
    <w:rsid w:val="009014F8"/>
    <w:rsid w:val="0093088E"/>
    <w:rsid w:val="0093306F"/>
    <w:rsid w:val="00935AEF"/>
    <w:rsid w:val="00936118"/>
    <w:rsid w:val="009611EF"/>
    <w:rsid w:val="0099426E"/>
    <w:rsid w:val="009A0DE7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B77AE4"/>
    <w:rsid w:val="00C026EC"/>
    <w:rsid w:val="00C15070"/>
    <w:rsid w:val="00C164FA"/>
    <w:rsid w:val="00C347B6"/>
    <w:rsid w:val="00C50E3C"/>
    <w:rsid w:val="00C943A5"/>
    <w:rsid w:val="00CB0CE2"/>
    <w:rsid w:val="00CB3390"/>
    <w:rsid w:val="00CD4EF7"/>
    <w:rsid w:val="00CE26E4"/>
    <w:rsid w:val="00CE3CCB"/>
    <w:rsid w:val="00CF5862"/>
    <w:rsid w:val="00D14BF6"/>
    <w:rsid w:val="00D36E5B"/>
    <w:rsid w:val="00D47B29"/>
    <w:rsid w:val="00D62017"/>
    <w:rsid w:val="00D62138"/>
    <w:rsid w:val="00D63256"/>
    <w:rsid w:val="00DC534A"/>
    <w:rsid w:val="00DD077C"/>
    <w:rsid w:val="00DF7203"/>
    <w:rsid w:val="00E40245"/>
    <w:rsid w:val="00E44428"/>
    <w:rsid w:val="00E967CC"/>
    <w:rsid w:val="00E96A1B"/>
    <w:rsid w:val="00EA7F07"/>
    <w:rsid w:val="00EC1629"/>
    <w:rsid w:val="00EC1D52"/>
    <w:rsid w:val="00EC5951"/>
    <w:rsid w:val="00EE0AB5"/>
    <w:rsid w:val="00EE6D40"/>
    <w:rsid w:val="00EE755C"/>
    <w:rsid w:val="00EF45C2"/>
    <w:rsid w:val="00EF7815"/>
    <w:rsid w:val="00F0116B"/>
    <w:rsid w:val="00F33E95"/>
    <w:rsid w:val="00F353EE"/>
    <w:rsid w:val="00F45F6B"/>
    <w:rsid w:val="00F66EE6"/>
    <w:rsid w:val="00F94146"/>
    <w:rsid w:val="00FA1CB0"/>
    <w:rsid w:val="00FD5C60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3FA58-F086-4713-99BC-C858DBE2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3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9AF5-5761-4A1C-97AB-AE07CA5A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14</Pages>
  <Words>3488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63 сад</cp:lastModifiedBy>
  <cp:revision>81</cp:revision>
  <cp:lastPrinted>2022-04-11T14:02:00Z</cp:lastPrinted>
  <dcterms:created xsi:type="dcterms:W3CDTF">2018-09-24T15:16:00Z</dcterms:created>
  <dcterms:modified xsi:type="dcterms:W3CDTF">2022-04-11T14:12:00Z</dcterms:modified>
</cp:coreProperties>
</file>