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4C4" w:rsidRPr="00FF14C4" w:rsidRDefault="00FF14C4" w:rsidP="00FF14C4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</w:t>
      </w:r>
      <w:r w:rsidR="002D721E">
        <w:rPr>
          <w:rStyle w:val="propis"/>
          <w:rFonts w:ascii="Times New Roman" w:hAnsi="Times New Roman" w:cs="Times New Roman"/>
          <w:sz w:val="24"/>
          <w:szCs w:val="24"/>
        </w:rPr>
        <w:t xml:space="preserve">ное </w:t>
      </w:r>
      <w:r w:rsidR="002D721E">
        <w:rPr>
          <w:rStyle w:val="propis"/>
          <w:rFonts w:ascii="Times New Roman" w:hAnsi="Times New Roman" w:cs="Times New Roman"/>
          <w:sz w:val="24"/>
          <w:szCs w:val="24"/>
        </w:rPr>
        <w:br/>
        <w:t>учреждение «Детский сад № 63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»</w:t>
      </w:r>
    </w:p>
    <w:p w:rsidR="00FF14C4" w:rsidRPr="00FF14C4" w:rsidRDefault="002D721E" w:rsidP="00FF14C4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sz w:val="24"/>
          <w:szCs w:val="24"/>
        </w:rPr>
        <w:t>(МБДОУ «Детский сад № 63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»)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3544"/>
      </w:tblGrid>
      <w:tr w:rsidR="00FF14C4" w:rsidRPr="00FF14C4" w:rsidTr="002B6FC8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F14C4" w:rsidRPr="00FF14C4" w:rsidRDefault="002D721E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МБДОУ «Детский сад № 63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FF14C4" w:rsidP="006678AA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(протокол от</w:t>
            </w:r>
            <w:r w:rsidR="00AC7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8A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6678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78AA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.08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Start"/>
            <w:r w:rsidR="00937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57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F14C4" w:rsidRPr="00FF14C4" w:rsidRDefault="00FF14C4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AC7F29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AC7F29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br/>
              <w:t>«Детский сад №63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17A9" w:rsidRDefault="00E417A9">
            <w:pPr>
              <w:pStyle w:val="17PRIL-txt"/>
              <w:rPr>
                <w:rStyle w:val="propis"/>
                <w:rFonts w:asciiTheme="minorHAnsi" w:hAnsiTheme="minorHAnsi"/>
              </w:rPr>
            </w:pPr>
            <w:r>
              <w:rPr>
                <w:rStyle w:val="propis"/>
                <w:rFonts w:asciiTheme="minorHAnsi" w:hAnsiTheme="minorHAnsi"/>
              </w:rPr>
              <w:t xml:space="preserve"> И.Ш. Магомедова ___</w:t>
            </w:r>
            <w:r w:rsidR="00B75A72">
              <w:rPr>
                <w:rStyle w:val="propis"/>
                <w:rFonts w:asciiTheme="minorHAnsi" w:hAnsiTheme="minorHAnsi"/>
              </w:rPr>
              <w:t>__</w:t>
            </w:r>
            <w:r w:rsidR="002B6FC8">
              <w:rPr>
                <w:rStyle w:val="propis"/>
                <w:rFonts w:asciiTheme="minorHAnsi" w:hAnsiTheme="minorHAnsi"/>
              </w:rPr>
              <w:t>___</w:t>
            </w:r>
            <w:r w:rsidR="00B75A72">
              <w:rPr>
                <w:rStyle w:val="propis"/>
                <w:rFonts w:asciiTheme="minorHAnsi" w:hAnsiTheme="minorHAnsi"/>
              </w:rPr>
              <w:t>_</w:t>
            </w:r>
          </w:p>
          <w:p w:rsidR="00FF14C4" w:rsidRPr="00FF14C4" w:rsidRDefault="002B6FC8" w:rsidP="002B6FC8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№32-П от</w:t>
            </w:r>
            <w:r w:rsidR="00B75A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678AA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.08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FF14C4" w:rsidRPr="00FF14C4" w:rsidTr="002B6FC8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F14C4" w:rsidRPr="00FF14C4" w:rsidTr="002B6FC8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2B6FC8" w:rsidRDefault="00FF14C4" w:rsidP="002B6FC8">
      <w:pPr>
        <w:pStyle w:val="17PRIL-header-1"/>
        <w:spacing w:before="454"/>
        <w:rPr>
          <w:rStyle w:val="Bold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6FC8">
        <w:rPr>
          <w:rStyle w:val="Bold"/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2B6FC8">
        <w:rPr>
          <w:rStyle w:val="Bold"/>
          <w:rFonts w:ascii="Times New Roman" w:hAnsi="Times New Roman" w:cs="Times New Roman"/>
          <w:b/>
          <w:bCs/>
          <w:sz w:val="28"/>
          <w:szCs w:val="28"/>
        </w:rPr>
        <w:br/>
        <w:t xml:space="preserve">о применении дистанционных образовательных технологий </w:t>
      </w:r>
      <w:r w:rsidRPr="002B6FC8">
        <w:rPr>
          <w:rStyle w:val="Bold"/>
          <w:rFonts w:ascii="Times New Roman" w:hAnsi="Times New Roman" w:cs="Times New Roman"/>
          <w:b/>
          <w:bCs/>
          <w:sz w:val="28"/>
          <w:szCs w:val="28"/>
        </w:rPr>
        <w:br/>
        <w:t xml:space="preserve">при реализации основной образовательной программы дошкольного образования </w:t>
      </w:r>
      <w:r w:rsidRPr="002B6FC8">
        <w:rPr>
          <w:rStyle w:val="propisbold"/>
          <w:rFonts w:ascii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</w:t>
      </w:r>
      <w:r w:rsidR="00E417A9" w:rsidRPr="002B6FC8">
        <w:rPr>
          <w:rStyle w:val="propisbold"/>
          <w:rFonts w:ascii="Times New Roman" w:hAnsi="Times New Roman" w:cs="Times New Roman"/>
          <w:b/>
          <w:bCs/>
          <w:sz w:val="28"/>
          <w:szCs w:val="28"/>
        </w:rPr>
        <w:t xml:space="preserve">ного </w:t>
      </w:r>
      <w:proofErr w:type="gramStart"/>
      <w:r w:rsidR="00E417A9" w:rsidRPr="002B6FC8">
        <w:rPr>
          <w:rStyle w:val="propisbold"/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r w:rsidR="002B6FC8">
        <w:rPr>
          <w:rStyle w:val="propisbold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17A9" w:rsidRPr="002B6FC8">
        <w:rPr>
          <w:rStyle w:val="propisbold"/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E417A9" w:rsidRPr="002B6FC8">
        <w:rPr>
          <w:rStyle w:val="propisbold"/>
          <w:rFonts w:ascii="Times New Roman" w:hAnsi="Times New Roman" w:cs="Times New Roman"/>
          <w:b/>
          <w:bCs/>
          <w:sz w:val="28"/>
          <w:szCs w:val="28"/>
        </w:rPr>
        <w:t>Детский сад № 63</w:t>
      </w:r>
      <w:r w:rsidRPr="002B6FC8">
        <w:rPr>
          <w:rStyle w:val="propisbold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применения дистанционных технологий при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дополнительных общеразвивающих программ</w:t>
      </w:r>
      <w:r w:rsidRPr="00FF14C4">
        <w:rPr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</w:t>
      </w:r>
      <w:r w:rsidR="002D721E">
        <w:rPr>
          <w:rStyle w:val="propis"/>
          <w:rFonts w:ascii="Times New Roman" w:hAnsi="Times New Roman" w:cs="Times New Roman"/>
          <w:sz w:val="24"/>
          <w:szCs w:val="24"/>
        </w:rPr>
        <w:t>ного учреждения «Детский сад № 63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»</w:t>
      </w:r>
      <w:r w:rsidRPr="00FF14C4">
        <w:rPr>
          <w:rFonts w:ascii="Times New Roman" w:hAnsi="Times New Roman" w:cs="Times New Roman"/>
          <w:sz w:val="24"/>
          <w:szCs w:val="24"/>
        </w:rPr>
        <w:t xml:space="preserve"> (далее – Положение, детский сад, соответственно).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pacing w:val="3"/>
          <w:sz w:val="24"/>
          <w:szCs w:val="24"/>
        </w:rPr>
      </w:pPr>
      <w:r w:rsidRPr="00FF14C4">
        <w:rPr>
          <w:rFonts w:ascii="Times New Roman" w:hAnsi="Times New Roman" w:cs="Times New Roman"/>
          <w:spacing w:val="3"/>
          <w:sz w:val="24"/>
          <w:szCs w:val="24"/>
        </w:rPr>
        <w:t>1.2. Положение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СанПиН 2.2.2/2.4.1340-03 «2.2.2.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СанПиН 2.4.1.3049</w:t>
      </w:r>
      <w:r>
        <w:rPr>
          <w:rFonts w:ascii="Times New Roman" w:hAnsi="Times New Roman" w:cs="Times New Roman"/>
          <w:spacing w:val="3"/>
          <w:sz w:val="24"/>
          <w:szCs w:val="24"/>
        </w:rPr>
        <w:t>-</w:t>
      </w:r>
      <w:r w:rsidRPr="00FF14C4">
        <w:rPr>
          <w:rFonts w:ascii="Times New Roman" w:hAnsi="Times New Roman" w:cs="Times New Roman"/>
          <w:spacing w:val="3"/>
          <w:sz w:val="24"/>
          <w:szCs w:val="24"/>
        </w:rPr>
        <w:t>13 «Санитарно-эпидемиологические требования к устройству, содержанию и организации режима работы дошкольных образовательных организаций», уставом детского сада.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2. Условия применения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2.1. Дистанционные образовательные технологии применяются для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дополнительных общеразвивающих программ </w:t>
      </w:r>
      <w:r w:rsidRPr="00FF14C4">
        <w:rPr>
          <w:rFonts w:ascii="Times New Roman" w:hAnsi="Times New Roman" w:cs="Times New Roman"/>
          <w:sz w:val="24"/>
          <w:szCs w:val="24"/>
        </w:rPr>
        <w:t>(далее – образовательные программы)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детского сада либо их отдельных частей.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2.2. Основным приоритетом использования дистанционных образовательных технологий (далее – ДОТ) при реализации образовательных программ является предоставление образования для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которые препятствуют возможности регулярно посещать детский сад (находящихся в медицинских учреждениях, санатории, дома и т. п.);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2.3. ДОТ могут быть использованы детским садом, если воспитательно-образовательную деятельность невозможно организовать из-за приостановления деятельности детского сада в связи с введением карантинных мероприятий, чрезвычайных и других ситуаций.</w:t>
      </w:r>
    </w:p>
    <w:p w:rsidR="002B6FC8" w:rsidRDefault="002B6FC8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2B6FC8" w:rsidRDefault="002B6FC8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937AAC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FF14C4" w:rsidRPr="00FF14C4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детского сада, независимо от места нахождения воспитанников.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3. Материально-техническое обеспечение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3.1. При реализации образовательных программ с применением ДОТ 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воспитанниками программ в полном объеме.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3.2. При реализации образовательных программ с использованием ДОТ используются: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техническая и административная инфраструктура, платформа для структурированного и интерактивного воспитания и обучения, опирающегося на синхронные и асинхронные взаимодействия между группой и педагогическим составом;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приемные станции, в том числе сети Интернет;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подключение к глобальной, национальной, региональной, локальной и (или) корпоративной компьютерной сети;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электронный архив методических материалов;</w:t>
      </w:r>
    </w:p>
    <w:p w:rsidR="00FF14C4" w:rsidRPr="00FF14C4" w:rsidRDefault="00937AAC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F14C4" w:rsidRPr="00FF14C4">
        <w:rPr>
          <w:rFonts w:ascii="Times New Roman" w:hAnsi="Times New Roman" w:cs="Times New Roman"/>
          <w:sz w:val="24"/>
          <w:szCs w:val="24"/>
        </w:rPr>
        <w:t xml:space="preserve">3.3. Рабочее место воспитанника и педагогического работника должно состоять из: 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персонального компьютера с доступом к сети Интернет: операционная система не ниже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Windows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7 и программное обеспечение: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DirectX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Adobe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Flash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Player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Explorer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компьютерной периферии: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веб-камера; микрофон; наушники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br/>
        <w:t>и (или) аудиоколонки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доступа в систему дистанционного взаимодействия по индивидуальному логину и паролю.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Педагогические работники могут применять для организации деятельности платформу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Discord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Skype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Zoom.ru,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TrueConf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и другие программные средства, которые позволяют обеспечить доступ для каждого воспитанника.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4. Особенности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4.1. При реализации образовательных программ с применением ДОТ детский сад самостоятельно определяет соотношение объема занятий, проводимых путем непосредственного взаимодействия педагогических работников с воспитанниками, и занятий с применением ДОТ.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4.2. Педагогические работники обязаны заблаговременно сообщать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через электронную почту </w:t>
      </w:r>
      <w:r w:rsidRPr="00FF14C4">
        <w:rPr>
          <w:rFonts w:ascii="Times New Roman" w:hAnsi="Times New Roman" w:cs="Times New Roman"/>
          <w:sz w:val="24"/>
          <w:szCs w:val="24"/>
        </w:rPr>
        <w:t>родителям (законным представителям) воспитанников о проведении аудио- и видеоконференции, другого электронного занятия, в котором воспитанник принимает личное участие.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4.3. При планировании содержания воспитательно-образовательной деятельности педагогические работники должны соблюдать санитарно-эпидемиологические требования.</w:t>
      </w:r>
    </w:p>
    <w:p w:rsidR="002B6FC8" w:rsidRDefault="002B6FC8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2B6FC8" w:rsidRDefault="002B6FC8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2B6FC8" w:rsidRDefault="002B6FC8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2B6FC8" w:rsidRDefault="002B6FC8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2B6FC8" w:rsidRDefault="002B6FC8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4.4. Занятия для воспитанников до пяти лет проводятся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 xml:space="preserve"> без использования ребенком компьютера. Длительность непрерывной образовательной деятельности, организованной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, составляет: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до 10 минут для воспитанников от 1,5 до 3 лет; 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15 минут – 3–4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20 минут – 4–5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25 минут – 5–6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30 минут – 6–7 лет.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4.5. Занятия с использованием воспитанниками компьютера проводятся для детей от пяти лет и старше. Занятия проводятся до одного раза в день с непрерывной продолжительностью работы ребенка за компьютером: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10 минут для воспитанников от 5 лет;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15 минут – от 6 лет и старше.</w:t>
      </w:r>
    </w:p>
    <w:p w:rsidR="002B6FC8" w:rsidRDefault="002B6FC8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Занятия проводятся до трех раз в неделю, в дни наиболее высокой работоспособности детей: во вторник, в среду и четверг. </w:t>
      </w:r>
    </w:p>
    <w:p w:rsidR="00FF14C4" w:rsidRPr="00FF14C4" w:rsidRDefault="00FF14C4" w:rsidP="00FF14C4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5. Порядок оказания методической помощи родителям (законным представителям) при реализации детским садом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5.1. При осуществлении дистанционного обучения детский сад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педагогического работника.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5.2. Расписание индивидуальных и коллективных консультаций составляется педагогическим работником и направляется на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электронную почту</w:t>
      </w:r>
      <w:r w:rsidRPr="00FF14C4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не позднее чем за один день</w:t>
      </w:r>
      <w:r w:rsidRPr="00FF14C4">
        <w:rPr>
          <w:rFonts w:ascii="Times New Roman" w:hAnsi="Times New Roman" w:cs="Times New Roman"/>
          <w:sz w:val="24"/>
          <w:szCs w:val="24"/>
        </w:rPr>
        <w:t xml:space="preserve"> до консультации.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 возникновении технических сбоев программного обеспечения, сети Интернет педагогический работник вправе выбрать любой другой способ оповещения о консультации (сотовая связь, мессенджеры).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6. Обязанности участников образовательных отношений при применении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6.1. Детский сад: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обеспечивает доступ родителей (законных представителей) воспитанников, педагогических работников к учебно-методическому комплексу, позволяющему обеспечить освоение образовательной программы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устанавливает порядок и формы доступа к используемым информационным ресурсам при реализации образовательных программ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организует повышение квалификации педагогических работников для обеспечения использования ДОТ при реализации образовательных программ.</w:t>
      </w:r>
    </w:p>
    <w:p w:rsidR="002B6FC8" w:rsidRDefault="002B6FC8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F14C4">
        <w:rPr>
          <w:rFonts w:ascii="Times New Roman" w:hAnsi="Times New Roman" w:cs="Times New Roman"/>
          <w:sz w:val="24"/>
          <w:szCs w:val="24"/>
        </w:rPr>
        <w:t>6.2. Родители (законные представители)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регистрируются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в информационных ресурсах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4F3F59" w:rsidRPr="00FF14C4" w:rsidRDefault="00FF14C4" w:rsidP="00FF14C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выполняют все задания, используя материалы, размещенные педагогическими работниками.</w:t>
      </w:r>
    </w:p>
    <w:sectPr w:rsidR="004F3F59" w:rsidRPr="00FF14C4" w:rsidSect="00FF14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30FFB"/>
    <w:multiLevelType w:val="hybridMultilevel"/>
    <w:tmpl w:val="9608495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2741D4"/>
    <w:multiLevelType w:val="hybridMultilevel"/>
    <w:tmpl w:val="3BFC92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2020C88"/>
    <w:multiLevelType w:val="hybridMultilevel"/>
    <w:tmpl w:val="D0A26D44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522DB"/>
    <w:multiLevelType w:val="hybridMultilevel"/>
    <w:tmpl w:val="A572948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8AD75B7"/>
    <w:multiLevelType w:val="hybridMultilevel"/>
    <w:tmpl w:val="5FE078D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F2239E1"/>
    <w:multiLevelType w:val="hybridMultilevel"/>
    <w:tmpl w:val="75104FD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9B84AA9"/>
    <w:multiLevelType w:val="hybridMultilevel"/>
    <w:tmpl w:val="EA1E0A2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14C4"/>
    <w:rsid w:val="000D1EF4"/>
    <w:rsid w:val="00125B81"/>
    <w:rsid w:val="002B6FC8"/>
    <w:rsid w:val="002D721E"/>
    <w:rsid w:val="004F3F59"/>
    <w:rsid w:val="0066116E"/>
    <w:rsid w:val="006678AA"/>
    <w:rsid w:val="00937AAC"/>
    <w:rsid w:val="00A604E9"/>
    <w:rsid w:val="00AC7F29"/>
    <w:rsid w:val="00B75A72"/>
    <w:rsid w:val="00CA4D08"/>
    <w:rsid w:val="00E417A9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D1B5A-01C2-474F-86AD-0C782363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F14C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FF14C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FF14C4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FF14C4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FF14C4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FF14C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FF14C4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character" w:customStyle="1" w:styleId="propis">
    <w:name w:val="propis"/>
    <w:uiPriority w:val="99"/>
    <w:rsid w:val="00FF14C4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FF14C4"/>
    <w:rPr>
      <w:b/>
      <w:bCs/>
    </w:rPr>
  </w:style>
  <w:style w:type="character" w:customStyle="1" w:styleId="propisbold">
    <w:name w:val="propis_bold"/>
    <w:basedOn w:val="propis"/>
    <w:uiPriority w:val="99"/>
    <w:rsid w:val="00FF14C4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FF14C4"/>
    <w:rPr>
      <w:caps/>
    </w:rPr>
  </w:style>
  <w:style w:type="character" w:customStyle="1" w:styleId="NoBREAK">
    <w:name w:val="NoBREAK"/>
    <w:uiPriority w:val="99"/>
    <w:rsid w:val="00FF14C4"/>
  </w:style>
  <w:style w:type="paragraph" w:styleId="a4">
    <w:name w:val="List Paragraph"/>
    <w:basedOn w:val="a"/>
    <w:uiPriority w:val="34"/>
    <w:qFormat/>
    <w:rsid w:val="00FF14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1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1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63 сад</cp:lastModifiedBy>
  <cp:revision>11</cp:revision>
  <cp:lastPrinted>2020-09-04T11:02:00Z</cp:lastPrinted>
  <dcterms:created xsi:type="dcterms:W3CDTF">2020-06-18T12:53:00Z</dcterms:created>
  <dcterms:modified xsi:type="dcterms:W3CDTF">2020-09-04T11:05:00Z</dcterms:modified>
</cp:coreProperties>
</file>